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951" w:rsidRPr="00840951" w:rsidRDefault="00840951" w:rsidP="00840951">
      <w:pPr>
        <w:widowControl w:val="0"/>
        <w:tabs>
          <w:tab w:val="left" w:pos="1134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0951" w:rsidRPr="00840951" w:rsidRDefault="00840951" w:rsidP="00840951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951">
        <w:rPr>
          <w:rFonts w:ascii="Times New Roman" w:hAnsi="Times New Roman" w:cs="Times New Roman"/>
          <w:b/>
          <w:sz w:val="28"/>
          <w:szCs w:val="28"/>
        </w:rPr>
        <w:t>Информация о принятых решениях и мерах по внесенным контрольно-счетным органом субъекта Россий</w:t>
      </w:r>
      <w:r>
        <w:rPr>
          <w:rFonts w:ascii="Times New Roman" w:hAnsi="Times New Roman" w:cs="Times New Roman"/>
          <w:b/>
          <w:sz w:val="28"/>
          <w:szCs w:val="28"/>
        </w:rPr>
        <w:t>ской Федерации представлениям и </w:t>
      </w:r>
      <w:r w:rsidRPr="00840951">
        <w:rPr>
          <w:rFonts w:ascii="Times New Roman" w:hAnsi="Times New Roman" w:cs="Times New Roman"/>
          <w:b/>
          <w:sz w:val="28"/>
          <w:szCs w:val="28"/>
        </w:rPr>
        <w:t>предписаниям по результатам проведенного контрольного мероприятия «Проверка законности и эффективности использования средств областного бюджета главным распорядителем бюджетных средств – министерством финансов Ростовской области за 2024 и 2025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840951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840951" w:rsidRPr="00840951" w:rsidRDefault="00840951" w:rsidP="00840951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2411" w:rsidRPr="00840951" w:rsidRDefault="00426D43" w:rsidP="00426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951">
        <w:rPr>
          <w:rFonts w:ascii="Times New Roman" w:hAnsi="Times New Roman" w:cs="Times New Roman"/>
          <w:b/>
          <w:sz w:val="28"/>
          <w:szCs w:val="28"/>
        </w:rPr>
        <w:t>а)</w:t>
      </w:r>
      <w:r w:rsidRPr="00840951">
        <w:rPr>
          <w:rFonts w:ascii="Times New Roman" w:hAnsi="Times New Roman" w:cs="Times New Roman"/>
          <w:sz w:val="28"/>
          <w:szCs w:val="28"/>
        </w:rPr>
        <w:t xml:space="preserve"> наименование контрольного мероприятия </w:t>
      </w:r>
      <w:r w:rsidR="00E12411" w:rsidRPr="00840951">
        <w:rPr>
          <w:rFonts w:ascii="Times New Roman" w:hAnsi="Times New Roman" w:cs="Times New Roman"/>
          <w:sz w:val="28"/>
          <w:szCs w:val="28"/>
        </w:rPr>
        <w:t>–</w:t>
      </w:r>
      <w:r w:rsidRPr="00840951">
        <w:rPr>
          <w:rFonts w:ascii="Times New Roman" w:hAnsi="Times New Roman" w:cs="Times New Roman"/>
          <w:sz w:val="28"/>
          <w:szCs w:val="28"/>
        </w:rPr>
        <w:t xml:space="preserve"> </w:t>
      </w:r>
      <w:r w:rsidR="00840951">
        <w:rPr>
          <w:rFonts w:ascii="Times New Roman" w:hAnsi="Times New Roman" w:cs="Times New Roman"/>
          <w:sz w:val="28"/>
          <w:szCs w:val="28"/>
        </w:rPr>
        <w:t>проверка законности и </w:t>
      </w:r>
      <w:r w:rsidR="00E12411" w:rsidRPr="00840951">
        <w:rPr>
          <w:rFonts w:ascii="Times New Roman" w:hAnsi="Times New Roman" w:cs="Times New Roman"/>
          <w:sz w:val="28"/>
          <w:szCs w:val="28"/>
        </w:rPr>
        <w:t xml:space="preserve">эффективности использования средств областного бюджета главным распорядителем бюджетных средств – </w:t>
      </w:r>
      <w:r w:rsidR="002D06C3" w:rsidRPr="00840951">
        <w:rPr>
          <w:rFonts w:ascii="Times New Roman" w:hAnsi="Times New Roman" w:cs="Times New Roman"/>
          <w:spacing w:val="-4"/>
          <w:sz w:val="28"/>
          <w:szCs w:val="28"/>
        </w:rPr>
        <w:t>министерством финансов Ростовской области</w:t>
      </w:r>
      <w:r w:rsidR="00E12411" w:rsidRPr="00840951">
        <w:rPr>
          <w:rFonts w:ascii="Times New Roman" w:hAnsi="Times New Roman" w:cs="Times New Roman"/>
          <w:sz w:val="28"/>
          <w:szCs w:val="28"/>
        </w:rPr>
        <w:t>;</w:t>
      </w:r>
    </w:p>
    <w:p w:rsidR="00E12411" w:rsidRPr="00840951" w:rsidRDefault="00426D43" w:rsidP="00426D4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основание для проведения </w:t>
      </w:r>
      <w:r w:rsidRPr="00840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плана работы Контрольно-счетной палаты Ростовской области на 2026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год, утвержденного приказом Контрольно-счетн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палаты Ростовской области от 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29.12.2025 №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130-О</w:t>
      </w:r>
      <w:r w:rsidR="00E12411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4334" w:rsidRPr="00840951" w:rsidRDefault="00426D43" w:rsidP="002A746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="00680A26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A746F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контрольного мероприятия 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министерством финансов</w:t>
      </w:r>
      <w:r w:rsidR="005F449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Ростовской 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 были приняты меры по нед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опущению выявленных нарушений в </w:t>
      </w:r>
      <w:r w:rsidR="002D06C3"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дальнейшей работе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E5DA0" w:rsidRPr="00840951" w:rsidRDefault="002D06C3" w:rsidP="001E5DA0">
      <w:pPr>
        <w:widowControl w:val="0"/>
        <w:tabs>
          <w:tab w:val="left" w:pos="44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Министерством финансов проведено совещание с сотрудниками министерства (протокол совеща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по результатам проверки КСП РО от 29.05.2026 </w:t>
      </w:r>
      <w:r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б/н), в ходе которого поручено с</w:t>
      </w:r>
      <w:r w:rsid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отрудникам контрактной службы и </w:t>
      </w:r>
      <w:r w:rsidRPr="00840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бюджетного учета и консолидированной отчетности управления бюджетного учета, отчетности и кадровой работы усилить контроль за сроками осуществления оплаты принятых услуг.</w:t>
      </w:r>
    </w:p>
    <w:sectPr w:rsidR="001E5DA0" w:rsidRPr="00840951" w:rsidSect="00840951">
      <w:footerReference w:type="default" r:id="rId6"/>
      <w:pgSz w:w="11906" w:h="16838"/>
      <w:pgMar w:top="993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EF" w:rsidRDefault="00A900EF">
      <w:pPr>
        <w:spacing w:after="0" w:line="240" w:lineRule="auto"/>
      </w:pPr>
      <w:r>
        <w:separator/>
      </w:r>
    </w:p>
  </w:endnote>
  <w:endnote w:type="continuationSeparator" w:id="0">
    <w:p w:rsidR="00A900EF" w:rsidRDefault="00A9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A8D" w:rsidRDefault="000F7A8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C0C02">
      <w:rPr>
        <w:noProof/>
      </w:rPr>
      <w:t>2</w:t>
    </w:r>
    <w:r>
      <w:rPr>
        <w:noProof/>
      </w:rPr>
      <w:fldChar w:fldCharType="end"/>
    </w:r>
  </w:p>
  <w:p w:rsidR="000F7A8D" w:rsidRDefault="000F7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EF" w:rsidRDefault="00A900EF">
      <w:pPr>
        <w:spacing w:after="0" w:line="240" w:lineRule="auto"/>
      </w:pPr>
      <w:r>
        <w:separator/>
      </w:r>
    </w:p>
  </w:footnote>
  <w:footnote w:type="continuationSeparator" w:id="0">
    <w:p w:rsidR="00A900EF" w:rsidRDefault="00A90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F4"/>
    <w:rsid w:val="00054334"/>
    <w:rsid w:val="00066701"/>
    <w:rsid w:val="000F1309"/>
    <w:rsid w:val="000F7A8D"/>
    <w:rsid w:val="001E5DA0"/>
    <w:rsid w:val="001E72BA"/>
    <w:rsid w:val="002053A7"/>
    <w:rsid w:val="002A746F"/>
    <w:rsid w:val="002D06C3"/>
    <w:rsid w:val="002E0737"/>
    <w:rsid w:val="003C3A40"/>
    <w:rsid w:val="00426D43"/>
    <w:rsid w:val="00491B3C"/>
    <w:rsid w:val="004B50A1"/>
    <w:rsid w:val="005E2829"/>
    <w:rsid w:val="005E6BA9"/>
    <w:rsid w:val="005F4493"/>
    <w:rsid w:val="00607216"/>
    <w:rsid w:val="00614703"/>
    <w:rsid w:val="00680A26"/>
    <w:rsid w:val="00793BC5"/>
    <w:rsid w:val="008229C4"/>
    <w:rsid w:val="00840951"/>
    <w:rsid w:val="008836F4"/>
    <w:rsid w:val="008C0C02"/>
    <w:rsid w:val="009127CA"/>
    <w:rsid w:val="009C1568"/>
    <w:rsid w:val="009C4EDE"/>
    <w:rsid w:val="00A02868"/>
    <w:rsid w:val="00A6231C"/>
    <w:rsid w:val="00A900EF"/>
    <w:rsid w:val="00CE26AF"/>
    <w:rsid w:val="00D05814"/>
    <w:rsid w:val="00E12411"/>
    <w:rsid w:val="00EB17B4"/>
    <w:rsid w:val="00FC26BE"/>
    <w:rsid w:val="00FC3CAF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73D51-E7CC-4D42-B083-1856EECD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DA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26D43"/>
    <w:rPr>
      <w:rFonts w:ascii="Calibri" w:eastAsia="Calibri" w:hAnsi="Calibri" w:cs="Calibri"/>
    </w:rPr>
  </w:style>
  <w:style w:type="paragraph" w:styleId="a5">
    <w:name w:val="Body Text Indent"/>
    <w:basedOn w:val="a"/>
    <w:link w:val="a6"/>
    <w:uiPriority w:val="99"/>
    <w:rsid w:val="00D058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05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0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C02"/>
    <w:rPr>
      <w:rFonts w:ascii="Segoe UI" w:eastAsia="Calibri" w:hAnsi="Segoe UI" w:cs="Segoe UI"/>
      <w:sz w:val="18"/>
      <w:szCs w:val="18"/>
    </w:rPr>
  </w:style>
  <w:style w:type="character" w:customStyle="1" w:styleId="1">
    <w:name w:val="Обычный1"/>
    <w:rsid w:val="005F449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Ж.С.</dc:creator>
  <cp:lastModifiedBy>Константин Тимощук</cp:lastModifiedBy>
  <cp:revision>9</cp:revision>
  <cp:lastPrinted>2025-11-07T08:48:00Z</cp:lastPrinted>
  <dcterms:created xsi:type="dcterms:W3CDTF">2025-11-06T14:22:00Z</dcterms:created>
  <dcterms:modified xsi:type="dcterms:W3CDTF">2026-07-20T14:40:00Z</dcterms:modified>
</cp:coreProperties>
</file>